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ordWrap w:val="false"/>
        <w:ind w:right="340" w:rightChars="100"/>
        <w:jc w:val="right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pStyle w:val="style0"/>
        <w:wordWrap w:val="false"/>
        <w:ind w:right="340" w:rightChars="100"/>
        <w:jc w:val="right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pStyle w:val="style0"/>
        <w:wordWrap w:val="false"/>
        <w:ind w:right="340" w:rightChars="100"/>
        <w:jc w:val="right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pStyle w:val="style0"/>
        <w:wordWrap w:val="false"/>
        <w:ind w:right="340" w:rightChars="100"/>
        <w:jc w:val="right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pStyle w:val="style0"/>
        <w:wordWrap w:val="false"/>
        <w:ind w:right="340" w:rightChars="100"/>
        <w:jc w:val="right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pStyle w:val="style0"/>
        <w:ind w:right="340" w:rightChars="100"/>
        <w:jc w:val="left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pStyle w:val="style0"/>
        <w:ind w:right="340" w:rightChars="100"/>
        <w:jc w:val="left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"/>
          <w:szCs w:val="10"/>
        </w:rPr>
      </w:pPr>
    </w:p>
    <w:p>
      <w:pPr>
        <w:pStyle w:val="style0"/>
        <w:ind w:right="340" w:rightChars="100"/>
        <w:jc w:val="center"/>
        <w:rPr>
          <w:rFonts w:ascii="宋体" w:cs="宋体" w:eastAsia="宋体" w:hAnsi="宋体"/>
          <w:b/>
          <w:bCs/>
          <w:color w:val="ff0000"/>
          <w:spacing w:val="-23"/>
          <w:w w:val="66"/>
          <w:kern w:val="16"/>
          <w:sz w:val="104"/>
          <w:szCs w:val="104"/>
        </w:rPr>
      </w:pPr>
      <w:r>
        <w:rPr>
          <w:rFonts w:ascii="宋体" w:cs="宋体" w:eastAsia="宋体" w:hAnsi="宋体" w:hint="eastAsia"/>
          <w:b/>
          <w:bCs/>
          <w:color w:val="ff0000"/>
          <w:spacing w:val="-23"/>
          <w:w w:val="66"/>
          <w:kern w:val="16"/>
          <w:sz w:val="104"/>
          <w:szCs w:val="104"/>
        </w:rPr>
        <w:t xml:space="preserve"> 河南农业大学文法学院文件</w:t>
      </w:r>
    </w:p>
    <w:p>
      <w:pPr>
        <w:pStyle w:val="style0"/>
        <w:wordWrap w:val="false"/>
        <w:ind w:right="340" w:rightChars="100"/>
        <w:jc w:val="center"/>
        <w:rPr>
          <w:sz w:val="28"/>
        </w:rPr>
      </w:pPr>
      <w:r>
        <w:rPr>
          <w:rFonts w:hint="eastAsia"/>
          <w:sz w:val="28"/>
        </w:rPr>
        <w:t xml:space="preserve">  </w:t>
      </w:r>
    </w:p>
    <w:p>
      <w:pPr>
        <w:pStyle w:val="style0"/>
        <w:wordWrap w:val="false"/>
        <w:ind w:right="340" w:rightChars="100"/>
        <w:jc w:val="center"/>
        <w:rPr>
          <w:rFonts w:ascii="宋体" w:cs="宋体" w:eastAsia="宋体" w:hAnsi="宋体"/>
          <w:sz w:val="28"/>
        </w:rPr>
      </w:pPr>
      <w:r>
        <w:rPr>
          <w:rFonts w:ascii="仿宋" w:cs="仿宋" w:hAnsi="仿宋" w:hint="eastAsia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2720975</wp:posOffset>
                </wp:positionH>
                <wp:positionV relativeFrom="paragraph">
                  <wp:posOffset>382905</wp:posOffset>
                </wp:positionV>
                <wp:extent cx="277495" cy="277495"/>
                <wp:effectExtent l="19050" t="21590" r="20955" b="18415"/>
                <wp:wrapNone/>
                <wp:docPr id="1026" name="五角星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495" cy="277495"/>
                        </a:xfrm>
                        <a:prstGeom prst="star5"/>
                        <a:solidFill>
                          <a:srgbClr val="ff0000"/>
                        </a:solidFill>
                        <a:ln cmpd="sng" cap="flat" w="12700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type="#_x0000_t12" adj="4125," fillcolor="red" stroked="t" style="position:absolute;margin-left:214.25pt;margin-top:30.15pt;width:21.85pt;height:21.85pt;z-index:2;mso-position-horizontal-relative:text;mso-position-vertical-relative:text;mso-width-relative:page;mso-height-relative:page;mso-wrap-distance-left:0.0pt;mso-wrap-distance-right:0.0pt;visibility:visible;">
                <v:stroke joinstyle="miter" color="red" weight="1.0pt"/>
                <v:fill/>
              </v:shape>
            </w:pict>
          </mc:Fallback>
        </mc:AlternateConten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ascii="宋体" w:cs="宋体" w:eastAsia="宋体" w:hAnsi="宋体" w:hint="eastAsia"/>
          <w:sz w:val="28"/>
        </w:rPr>
        <w:t>院学〔202</w:t>
      </w:r>
      <w:r>
        <w:rPr>
          <w:rFonts w:ascii="宋体" w:cs="宋体" w:eastAsia="宋体" w:hAnsi="宋体"/>
          <w:sz w:val="28"/>
        </w:rPr>
        <w:t>3</w:t>
      </w:r>
      <w:r>
        <w:rPr>
          <w:rFonts w:ascii="宋体" w:cs="宋体" w:eastAsia="宋体" w:hAnsi="宋体" w:hint="eastAsia"/>
          <w:sz w:val="28"/>
        </w:rPr>
        <w:t>〕</w:t>
      </w:r>
      <w:r>
        <w:rPr>
          <w:rFonts w:ascii="宋体" w:cs="宋体" w:eastAsia="宋体" w:hAnsi="宋体" w:hint="eastAsia"/>
          <w:sz w:val="28"/>
          <w:lang w:val="en-US" w:eastAsia="zh-CN"/>
        </w:rPr>
        <w:t>13</w:t>
      </w:r>
      <w:r>
        <w:rPr>
          <w:rFonts w:ascii="宋体" w:cs="宋体" w:eastAsia="宋体" w:hAnsi="宋体" w:hint="eastAsia"/>
          <w:sz w:val="28"/>
        </w:rPr>
        <w:t>号</w:t>
      </w:r>
    </w:p>
    <w:p>
      <w:pPr>
        <w:pStyle w:val="style0"/>
        <w:jc w:val="center"/>
        <w:rPr/>
      </w:pPr>
      <w:r>
        <w:rPr>
          <w:rFonts w:ascii="仿宋" w:cs="仿宋" w:hAnsi="仿宋" w:hint="eastAsia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3082290</wp:posOffset>
                </wp:positionH>
                <wp:positionV relativeFrom="paragraph">
                  <wp:posOffset>95885</wp:posOffset>
                </wp:positionV>
                <wp:extent cx="2597150" cy="635"/>
                <wp:effectExtent l="0" t="6350" r="6350" b="31115"/>
                <wp:wrapNone/>
                <wp:docPr id="1027" name="直接连接符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597150" cy="635"/>
                        </a:xfrm>
                        <a:prstGeom prst="line"/>
                        <a:ln cmpd="sng" cap="flat" w="38100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242.70001pt,7.55pt" to="447.2pt,7.6000004pt" style="position:absolute;z-index:4;mso-position-horizontal-relative:text;mso-position-vertical-relative:text;mso-width-relative:page;mso-height-relative:page;mso-wrap-distance-left:0.0pt;mso-wrap-distance-right:0.0pt;visibility:visible;flip:y;">
                <v:stroke joinstyle="miter" color="red" weight="3.0pt"/>
                <v:fill/>
              </v:line>
            </w:pict>
          </mc:Fallback>
        </mc:AlternateContent>
      </w:r>
      <w:r>
        <w:rPr>
          <w:rFonts w:ascii="仿宋" w:cs="仿宋" w:hAnsi="仿宋" w:hint="eastAsia"/>
          <w:b/>
          <w:bCs/>
          <w:color w:val="ff0000"/>
          <w:spacing w:val="-23"/>
          <w:w w:val="66"/>
          <w:kern w:val="16"/>
          <w:sz w:val="106"/>
          <w:szCs w:val="10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3810</wp:posOffset>
                </wp:positionH>
                <wp:positionV relativeFrom="paragraph">
                  <wp:posOffset>97155</wp:posOffset>
                </wp:positionV>
                <wp:extent cx="2616200" cy="635"/>
                <wp:effectExtent l="0" t="6350" r="0" b="31115"/>
                <wp:wrapNone/>
                <wp:docPr id="1028" name="直接连接符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616200" cy="635"/>
                        </a:xfrm>
                        <a:prstGeom prst="line"/>
                        <a:ln cmpd="sng" cap="flat" w="38100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0.3pt,7.65pt" to="206.3pt,7.7000003pt" style="position:absolute;z-index:3;mso-position-horizontal-relative:text;mso-position-vertical-relative:text;mso-width-relative:page;mso-height-relative:page;mso-wrap-distance-left:0.0pt;mso-wrap-distance-right:0.0pt;visibility:visible;flip:y;">
                <v:stroke joinstyle="miter" color="red" weight="3.0pt"/>
                <v:fill/>
              </v:line>
            </w:pict>
          </mc:Fallback>
        </mc:AlternateContent>
      </w:r>
    </w:p>
    <w:p>
      <w:pPr>
        <w:pStyle w:val="style0"/>
        <w:jc w:val="center"/>
        <w:rPr>
          <w:rFonts w:ascii="宋体" w:cs="宋体" w:eastAsia="宋体" w:hAnsi="宋体"/>
          <w:b/>
          <w:sz w:val="44"/>
          <w:szCs w:val="52"/>
        </w:rPr>
      </w:pPr>
    </w:p>
    <w:p>
      <w:pPr>
        <w:pStyle w:val="style0"/>
        <w:jc w:val="center"/>
        <w:rPr>
          <w:b/>
          <w:bCs/>
          <w:sz w:val="40"/>
          <w:szCs w:val="48"/>
        </w:rPr>
      </w:pPr>
      <w:r>
        <w:rPr>
          <w:rFonts w:ascii="黑体" w:cs="黑体" w:eastAsia="黑体" w:hAnsi="黑体" w:hint="eastAsia"/>
          <w:b/>
          <w:sz w:val="52"/>
          <w:szCs w:val="52"/>
        </w:rPr>
        <w:t>公    示</w:t>
      </w:r>
    </w:p>
    <w:p>
      <w:pPr>
        <w:pStyle w:val="style66"/>
        <w:rPr/>
      </w:pPr>
    </w:p>
    <w:p>
      <w:pPr>
        <w:pStyle w:val="style0"/>
        <w:ind w:firstLine="560" w:firstLineChars="20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根据《关于评选202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3</w:t>
      </w:r>
      <w:r>
        <w:rPr>
          <w:rFonts w:ascii="宋体" w:cs="宋体" w:eastAsia="宋体" w:hAnsi="宋体" w:hint="eastAsia"/>
          <w:sz w:val="28"/>
          <w:szCs w:val="28"/>
        </w:rPr>
        <w:t>-202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4</w:t>
      </w:r>
      <w:r>
        <w:rPr>
          <w:rFonts w:ascii="宋体" w:cs="宋体" w:eastAsia="宋体" w:hAnsi="宋体" w:hint="eastAsia"/>
          <w:sz w:val="28"/>
          <w:szCs w:val="28"/>
        </w:rPr>
        <w:t>学年度国家奖学金、国家励志奖学金和国家助学金的通知》精神，本着公开、公平、公正的原则，经过个人申报，基层团支部推荐，班主任同意，院奖助学金评定工作领导小组批准，最终产生我院202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3</w:t>
      </w:r>
      <w:r>
        <w:rPr>
          <w:rFonts w:ascii="宋体" w:cs="宋体" w:eastAsia="宋体" w:hAnsi="宋体" w:hint="eastAsia"/>
          <w:sz w:val="28"/>
          <w:szCs w:val="28"/>
        </w:rPr>
        <w:t>-202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4</w:t>
      </w:r>
      <w:r>
        <w:rPr>
          <w:rFonts w:ascii="宋体" w:cs="宋体" w:eastAsia="宋体" w:hAnsi="宋体" w:hint="eastAsia"/>
          <w:sz w:val="28"/>
          <w:szCs w:val="28"/>
        </w:rPr>
        <w:t>学年度国家助学金人员，名单如下：</w:t>
      </w:r>
    </w:p>
    <w:p>
      <w:pPr>
        <w:pStyle w:val="style66"/>
        <w:rPr>
          <w:rFonts w:ascii="宋体" w:cs="宋体" w:eastAsia="宋体" w:hAnsi="宋体" w:hint="eastAsia"/>
          <w:sz w:val="28"/>
          <w:szCs w:val="28"/>
        </w:rPr>
      </w:pPr>
    </w:p>
    <w:p>
      <w:pPr>
        <w:pStyle w:val="style0"/>
        <w:snapToGrid w:val="false"/>
        <w:spacing w:lineRule="auto" w:line="36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202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-202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4</w:t>
      </w:r>
      <w:r>
        <w:rPr>
          <w:rFonts w:ascii="仿宋_GB2312" w:eastAsia="仿宋_GB2312" w:hint="eastAsia"/>
          <w:b/>
          <w:sz w:val="30"/>
          <w:szCs w:val="30"/>
        </w:rPr>
        <w:t>学年度国家助学金：</w:t>
      </w:r>
    </w:p>
    <w:p>
      <w:pPr>
        <w:pStyle w:val="style0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z w:val="32"/>
          <w:szCs w:val="32"/>
        </w:rPr>
        <w:t>一档:</w:t>
      </w: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闫留柱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严珂玺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张玉伞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赵林菲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王红灵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刘庆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邵鑫鑫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陈悦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黄文博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任太祥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智怡婷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郭珂玮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薛寅申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杨春兰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张婉怡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刘浦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薛艳鸽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罗萍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任昊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 晨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仝瑞地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吕亭玉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晁义帆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田佳敏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黄美华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王静雯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崔可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王科力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衡涛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高盼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刘梦想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黄俊翔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刘亮亮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张佳怡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侯欣月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张栋斌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黎馨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李文瑞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龚文江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董林丽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李欣瑶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李欣雨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付如平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袁源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何晴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孙晓航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谢彤彤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梅坤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徐佳垚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马意如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王玫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丁婉璐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郑美琪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黄安旭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余梦钧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江阳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李叶青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何文娟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司俊民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江福钢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叶妞妞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李朋成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马福涛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王宜飞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石歌颂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马香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葛子恒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祖鑫瑶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叶晶晶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刘雨佳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杨明杰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张鲜枝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王浩博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江禹漩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张璇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祝家俊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洪静怡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卢垚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许莹莹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杨幸如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胡雅雯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陈芷若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许良莹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style66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z w:val="32"/>
          <w:szCs w:val="32"/>
        </w:rPr>
        <w:t>二档:</w:t>
      </w:r>
    </w:p>
    <w:tbl>
      <w:tblPr>
        <w:tblStyle w:val="style154"/>
        <w:tblW w:w="92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刘志颖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李婉霜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杨嘉名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吴一凡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魏梦晴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张婷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郏菁润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胡相玉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王祎婧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刘琛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王婷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曹启航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常梦瑶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刘华丽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相苏艳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李方圆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王畅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张露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何玉姣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 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周思晶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崔士静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黄志丹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邢丹宁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陈子硕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李萌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韩同庆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刘默含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冯雨欣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李洋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刘咏琪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张天敖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lang w:eastAsia="zh-CN"/>
              </w:rPr>
              <w:t>胡佳玲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袁雅琳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王敏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黄豪洋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王嘉仪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孙梦薇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岳煜航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姚兰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李玉婷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李晓岚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吴心怡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程向威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张梦伊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李曼雪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刘贺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王玺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李园园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吴瑶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高斯鳗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李慧蓉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温晶晶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王悦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王琳鸽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刘依凡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卢东吉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侯志豪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张起平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刘梦露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孙晓寒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杨鸿玉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李益瑶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胡芳芳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陈家怡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代秋雨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马莹莹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高美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闫天娇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展悦媚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靳雨欣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焦子娟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李翔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张冰倩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桂美晨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 xml:space="preserve">李沪森 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温旭明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张芊一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田林浩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尚玲雪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张婧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徐依然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刘翠娟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常谭蓉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和祎诺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王志云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李苗佳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王素素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雷雅静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王炳涵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周玮琪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宋梦珂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贾梦彩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许亚琪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崔桥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焦岚颖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杨雅祺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李君怡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孙灿斌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魏子涵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崔晴晴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张楷卓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张嘉琪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王静华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朱银叶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纪旭冉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李晓菲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梁咏琪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吴丰艳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陈蕊</w:t>
            </w:r>
          </w:p>
        </w:tc>
      </w:tr>
    </w:tbl>
    <w:p>
      <w:pPr>
        <w:pStyle w:val="style66"/>
        <w:jc w:val="left"/>
        <w:rPr>
          <w:rFonts w:ascii="仿宋_GB2312" w:cs="仿宋_GB2312" w:eastAsia="仿宋_GB2312" w:hAnsi="仿宋_GB2312"/>
          <w:b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/>
          <w:bCs/>
          <w:sz w:val="32"/>
          <w:szCs w:val="32"/>
        </w:rPr>
        <w:t>三档:</w:t>
      </w:r>
    </w:p>
    <w:tbl>
      <w:tblPr>
        <w:tblStyle w:val="style1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157"/>
        <w:gridCol w:w="1157"/>
        <w:gridCol w:w="1157"/>
        <w:gridCol w:w="1157"/>
        <w:gridCol w:w="1157"/>
        <w:gridCol w:w="1157"/>
        <w:gridCol w:w="1157"/>
      </w:tblGrid>
      <w:tr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黄琼瑶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李洋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杜晓月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许仟蕾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王文博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刘晓玉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薛矞丹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朱欣珂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王旭文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涂悦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石炜华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王梦涵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祁永斌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王思杨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郑雪莲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陈茜萍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孔宣营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张梦媛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张天晓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桑凯旋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孟怡萱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贾浩奇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牛欣雨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宋志毅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马笑笑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温贝贝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刘培硕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杨雪情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万强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张静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毛怀明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王紫君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彭博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雷玉娇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王魏巍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贾飞扬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别亚伟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赫畅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张涵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李嘉琪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侯梦瑶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张玥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张琴琴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周嘉莉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郭育伶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李盈盈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李淑瑜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李羿宏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石佩林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武硕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李梦涵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吴莹莹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程梦遥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崔瑞鑫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崔洛源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金世坤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李怡博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付沛鑫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李梦想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娄豪勇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孟丹风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付梦媛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祁祁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吕悦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柳桂青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陈应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刘兰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陈雨欣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蒋元钰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王梓锟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张雅静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姬雅欣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王宇航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张珍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张盼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郑萌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杜美蓉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苏怡琳</w:t>
            </w:r>
          </w:p>
        </w:tc>
      </w:tr>
      <w:tr>
        <w:tblPrEx/>
        <w:trPr>
          <w:trHeight w:val="544" w:hRule="exact"/>
        </w:trPr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李小雨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任笑莹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王永辉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付静怡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</w:rPr>
              <w:t>樊宗明</w:t>
            </w: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  <w:tc>
          <w:tcPr>
            <w:tcW w:w="1157" w:type="dxa"/>
            <w:tcBorders/>
          </w:tcPr>
          <w:p>
            <w:pPr>
              <w:pStyle w:val="style66"/>
              <w:jc w:val="distribute"/>
              <w:rPr>
                <w:rFonts w:ascii="宋体" w:cs="宋体" w:eastAsia="宋体" w:hAnsi="宋体" w:hint="eastAsia"/>
                <w:sz w:val="28"/>
                <w:szCs w:val="28"/>
              </w:rPr>
            </w:pPr>
          </w:p>
        </w:tc>
      </w:tr>
    </w:tbl>
    <w:p>
      <w:pPr>
        <w:pStyle w:val="style66"/>
        <w:rPr>
          <w:rFonts w:ascii="仿宋_GB2312" w:cs="仿宋_GB2312" w:eastAsia="仿宋_GB2312" w:hAnsi="仿宋_GB2312" w:hint="eastAsia"/>
          <w:b/>
          <w:bCs/>
          <w:sz w:val="32"/>
          <w:szCs w:val="32"/>
        </w:rPr>
      </w:pPr>
    </w:p>
    <w:p>
      <w:pPr>
        <w:pStyle w:val="style0"/>
        <w:snapToGrid w:val="false"/>
        <w:spacing w:lineRule="auto" w:line="360"/>
        <w:ind w:firstLine="420" w:firstLineChars="15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现予以公示，公示期为9月2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5</w:t>
      </w:r>
      <w:r>
        <w:rPr>
          <w:rFonts w:ascii="宋体" w:cs="宋体" w:eastAsia="宋体" w:hAnsi="宋体" w:hint="eastAsia"/>
          <w:sz w:val="28"/>
          <w:szCs w:val="28"/>
        </w:rPr>
        <w:t>日-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9</w:t>
      </w:r>
      <w:r>
        <w:rPr>
          <w:rFonts w:ascii="宋体" w:cs="宋体" w:eastAsia="宋体" w:hAnsi="宋体" w:hint="eastAsia"/>
          <w:sz w:val="28"/>
          <w:szCs w:val="28"/>
        </w:rPr>
        <w:t>月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29</w:t>
      </w:r>
      <w:r>
        <w:rPr>
          <w:rFonts w:ascii="宋体" w:cs="宋体" w:eastAsia="宋体" w:hAnsi="宋体" w:hint="eastAsia"/>
          <w:sz w:val="28"/>
          <w:szCs w:val="28"/>
        </w:rPr>
        <w:t>日。如有疑问，请与团委老师联系。</w:t>
      </w:r>
    </w:p>
    <w:p>
      <w:pPr>
        <w:pStyle w:val="style0"/>
        <w:snapToGrid w:val="false"/>
        <w:spacing w:lineRule="auto" w:line="360"/>
        <w:ind w:firstLine="420" w:firstLineChars="150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>院团委电话：0371—56990004</w:t>
      </w:r>
    </w:p>
    <w:p>
      <w:pPr>
        <w:pStyle w:val="style0"/>
        <w:snapToGrid w:val="false"/>
        <w:spacing w:lineRule="auto" w:line="360"/>
        <w:ind w:firstLine="420" w:firstLineChars="150"/>
        <w:rPr>
          <w:rFonts w:ascii="宋体" w:cs="宋体" w:eastAsia="宋体" w:hAnsi="宋体" w:hint="eastAsia"/>
          <w:sz w:val="28"/>
          <w:szCs w:val="28"/>
        </w:rPr>
      </w:pPr>
    </w:p>
    <w:p>
      <w:pPr>
        <w:pStyle w:val="style0"/>
        <w:snapToGrid w:val="false"/>
        <w:spacing w:lineRule="auto" w:line="360"/>
        <w:ind w:firstLine="420" w:firstLineChars="150"/>
        <w:jc w:val="righ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  共青团河南农业大学文法学院委员会</w:t>
      </w:r>
    </w:p>
    <w:p>
      <w:pPr>
        <w:pStyle w:val="style0"/>
        <w:snapToGrid w:val="false"/>
        <w:spacing w:lineRule="auto" w:line="360"/>
        <w:ind w:firstLine="420" w:firstLineChars="150"/>
        <w:jc w:val="right"/>
        <w:rPr>
          <w:rFonts w:ascii="宋体" w:cs="宋体" w:eastAsia="宋体" w:hAnsi="宋体" w:hint="eastAsia"/>
          <w:sz w:val="28"/>
          <w:szCs w:val="28"/>
        </w:rPr>
      </w:pPr>
      <w:r>
        <w:rPr>
          <w:rFonts w:ascii="宋体" w:cs="宋体" w:eastAsia="宋体" w:hAnsi="宋体" w:hint="eastAsia"/>
          <w:sz w:val="28"/>
          <w:szCs w:val="28"/>
        </w:rPr>
        <w:t xml:space="preserve">            202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3</w:t>
      </w:r>
      <w:r>
        <w:rPr>
          <w:rFonts w:ascii="宋体" w:cs="宋体" w:eastAsia="宋体" w:hAnsi="宋体" w:hint="eastAsia"/>
          <w:sz w:val="28"/>
          <w:szCs w:val="28"/>
        </w:rPr>
        <w:t>年9月2</w:t>
      </w: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5</w:t>
      </w:r>
      <w:r>
        <w:rPr>
          <w:rFonts w:ascii="宋体" w:cs="宋体" w:eastAsia="宋体" w:hAnsi="宋体" w:hint="eastAsia"/>
          <w:sz w:val="28"/>
          <w:szCs w:val="28"/>
        </w:rPr>
        <w:t>日</w:t>
      </w:r>
    </w:p>
    <w:p>
      <w:pPr>
        <w:pStyle w:val="style66"/>
        <w:rPr>
          <w:rFonts w:ascii="宋体" w:cs="宋体" w:eastAsia="宋体" w:hAnsi="宋体" w:hint="eastAsia"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1440" w:right="1474" w:bottom="144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仿宋" w:hAnsi="Calibri"/>
      <w:kern w:val="2"/>
      <w:sz w:val="34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99"/>
    <w:pPr>
      <w:spacing w:after="120"/>
    </w:pPr>
    <w:rPr/>
  </w:style>
  <w:style w:type="paragraph" w:styleId="style32">
    <w:name w:val="footer"/>
    <w:basedOn w:val="style0"/>
    <w:next w:val="style32"/>
    <w:link w:val="style4098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uiPriority w:val="0"/>
    <w:rPr>
      <w:rFonts w:ascii="Calibri" w:cs="宋体" w:eastAsia="仿宋" w:hAnsi="Calibri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0"/>
    <w:rPr>
      <w:rFonts w:ascii="Calibri" w:cs="宋体" w:eastAsia="仿宋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Words>1002</Words>
  <Pages>1</Pages>
  <Characters>1047</Characters>
  <Application>WPS Office</Application>
  <DocSecurity>0</DocSecurity>
  <Paragraphs>352</Paragraphs>
  <ScaleCrop>false</ScaleCrop>
  <LinksUpToDate>false</LinksUpToDate>
  <CharactersWithSpaces>1075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2023-09-25T13:53:00Z</dcterms:created>
  <dc:creator>木木</dc:creator>
  <lastModifiedBy>SM-X700</lastModifiedBy>
  <dcterms:modified xsi:type="dcterms:W3CDTF">2023-09-26T02:56:36Z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0CBBE4FF686B4CACB90DC01C8C7E7612_12</vt:lpwstr>
  </property>
</Properties>
</file>